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6" w:rsidRPr="004102A3" w:rsidRDefault="00072030" w:rsidP="00072030">
      <w:pPr>
        <w:spacing w:after="0" w:line="276" w:lineRule="auto"/>
        <w:rPr>
          <w:rFonts w:ascii="Verdana" w:hAnsi="Verdana" w:cs="Arial"/>
          <w:b/>
          <w:sz w:val="44"/>
          <w:szCs w:val="44"/>
        </w:rPr>
      </w:pPr>
      <w:r>
        <w:rPr>
          <w:rFonts w:ascii="Verdana" w:hAnsi="Verdana" w:cs="Arial"/>
          <w:b/>
          <w:noProof/>
          <w:sz w:val="44"/>
          <w:szCs w:val="44"/>
          <w:lang w:eastAsia="en-IE"/>
        </w:rPr>
        <w:drawing>
          <wp:anchor distT="0" distB="0" distL="114300" distR="114300" simplePos="0" relativeHeight="251658240" behindDoc="0" locked="0" layoutInCell="1" allowOverlap="1" wp14:anchorId="6CB241F9" wp14:editId="0D99EFC3">
            <wp:simplePos x="0" y="0"/>
            <wp:positionH relativeFrom="column">
              <wp:posOffset>3139440</wp:posOffset>
            </wp:positionH>
            <wp:positionV relativeFrom="paragraph">
              <wp:posOffset>48075</wp:posOffset>
            </wp:positionV>
            <wp:extent cx="2971800" cy="19694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mem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122" cy="1967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86" w:rsidRPr="004102A3">
        <w:rPr>
          <w:rFonts w:ascii="Verdana" w:hAnsi="Verdana" w:cs="Arial"/>
          <w:b/>
          <w:sz w:val="44"/>
          <w:szCs w:val="44"/>
        </w:rPr>
        <w:t>Press Release</w:t>
      </w:r>
      <w:r>
        <w:rPr>
          <w:rFonts w:ascii="Verdana" w:hAnsi="Verdana" w:cs="Arial"/>
          <w:b/>
          <w:sz w:val="44"/>
          <w:szCs w:val="44"/>
        </w:rPr>
        <w:tab/>
      </w:r>
      <w:r>
        <w:rPr>
          <w:rFonts w:ascii="Verdana" w:hAnsi="Verdana" w:cs="Arial"/>
          <w:b/>
          <w:sz w:val="44"/>
          <w:szCs w:val="44"/>
        </w:rPr>
        <w:tab/>
      </w:r>
    </w:p>
    <w:p w:rsidR="00460186" w:rsidRPr="004102A3" w:rsidRDefault="00460186" w:rsidP="00072030">
      <w:pPr>
        <w:spacing w:after="0" w:line="276" w:lineRule="auto"/>
        <w:rPr>
          <w:rFonts w:ascii="Verdana" w:hAnsi="Verdana" w:cs="Arial"/>
          <w:b/>
          <w:sz w:val="28"/>
          <w:szCs w:val="28"/>
        </w:rPr>
      </w:pPr>
      <w:r w:rsidRPr="004102A3">
        <w:rPr>
          <w:rFonts w:ascii="Verdana" w:hAnsi="Verdana" w:cs="Arial"/>
          <w:b/>
          <w:sz w:val="28"/>
          <w:szCs w:val="28"/>
        </w:rPr>
        <w:t>For immediate release</w:t>
      </w:r>
      <w:r w:rsidR="00072030">
        <w:rPr>
          <w:rFonts w:ascii="Verdana" w:hAnsi="Verdana" w:cs="Arial"/>
          <w:b/>
          <w:sz w:val="28"/>
          <w:szCs w:val="28"/>
        </w:rPr>
        <w:t xml:space="preserve">                             </w:t>
      </w:r>
    </w:p>
    <w:p w:rsidR="00460186" w:rsidRDefault="00460186" w:rsidP="00072030">
      <w:pPr>
        <w:spacing w:after="0" w:line="276" w:lineRule="auto"/>
        <w:jc w:val="right"/>
        <w:rPr>
          <w:rFonts w:ascii="Verdana" w:hAnsi="Verdana" w:cs="Arial"/>
          <w:b/>
          <w:noProof/>
          <w:sz w:val="28"/>
          <w:szCs w:val="28"/>
          <w:lang w:eastAsia="en-IE"/>
        </w:rPr>
      </w:pPr>
    </w:p>
    <w:p w:rsidR="00C135A3" w:rsidRDefault="00C135A3" w:rsidP="00460186">
      <w:pPr>
        <w:pStyle w:val="Pa0"/>
        <w:spacing w:line="240" w:lineRule="auto"/>
        <w:rPr>
          <w:rStyle w:val="A4"/>
          <w:rFonts w:ascii="Verdana" w:hAnsi="Verdana"/>
          <w:b/>
          <w:bCs/>
          <w:sz w:val="28"/>
          <w:szCs w:val="28"/>
          <w:lang w:val="en-US"/>
        </w:rPr>
      </w:pPr>
    </w:p>
    <w:p w:rsidR="00072030" w:rsidRDefault="00072030" w:rsidP="00460186">
      <w:pPr>
        <w:pStyle w:val="Pa0"/>
        <w:spacing w:line="240" w:lineRule="auto"/>
        <w:rPr>
          <w:rStyle w:val="A4"/>
          <w:rFonts w:ascii="Verdana" w:hAnsi="Verdana"/>
          <w:b/>
          <w:bCs/>
          <w:sz w:val="28"/>
          <w:szCs w:val="28"/>
          <w:lang w:val="en-US"/>
        </w:rPr>
      </w:pPr>
    </w:p>
    <w:p w:rsidR="00072030" w:rsidRDefault="00072030" w:rsidP="00460186">
      <w:pPr>
        <w:pStyle w:val="Pa0"/>
        <w:spacing w:line="240" w:lineRule="auto"/>
        <w:rPr>
          <w:rStyle w:val="A4"/>
          <w:rFonts w:ascii="Verdana" w:hAnsi="Verdana"/>
          <w:b/>
          <w:bCs/>
          <w:sz w:val="28"/>
          <w:szCs w:val="28"/>
          <w:lang w:val="en-US"/>
        </w:rPr>
      </w:pPr>
    </w:p>
    <w:p w:rsidR="00072030" w:rsidRDefault="00072030" w:rsidP="00460186">
      <w:pPr>
        <w:pStyle w:val="Pa0"/>
        <w:spacing w:line="240" w:lineRule="auto"/>
        <w:rPr>
          <w:rStyle w:val="A4"/>
          <w:rFonts w:ascii="Verdana" w:hAnsi="Verdana"/>
          <w:b/>
          <w:bCs/>
          <w:sz w:val="32"/>
          <w:szCs w:val="32"/>
          <w:lang w:val="en-US"/>
        </w:rPr>
      </w:pPr>
    </w:p>
    <w:p w:rsidR="00072030" w:rsidRDefault="00072030" w:rsidP="00460186">
      <w:pPr>
        <w:pStyle w:val="Pa0"/>
        <w:spacing w:line="240" w:lineRule="auto"/>
        <w:rPr>
          <w:rStyle w:val="A4"/>
          <w:rFonts w:ascii="Verdana" w:hAnsi="Verdana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AC0A60" w:rsidRDefault="00AC0A60" w:rsidP="00460186">
      <w:pPr>
        <w:pStyle w:val="Pa0"/>
        <w:spacing w:line="240" w:lineRule="auto"/>
        <w:rPr>
          <w:rStyle w:val="A4"/>
          <w:rFonts w:ascii="Verdana" w:hAnsi="Verdana"/>
          <w:b/>
          <w:bCs/>
          <w:sz w:val="32"/>
          <w:szCs w:val="32"/>
          <w:lang w:val="en-US"/>
        </w:rPr>
      </w:pPr>
    </w:p>
    <w:p w:rsidR="00AC0A60" w:rsidRPr="00AC0A60" w:rsidRDefault="00AC0A60" w:rsidP="00460186">
      <w:pPr>
        <w:pStyle w:val="Pa0"/>
        <w:spacing w:line="240" w:lineRule="auto"/>
        <w:rPr>
          <w:rStyle w:val="A4"/>
          <w:rFonts w:ascii="Verdana" w:hAnsi="Verdana"/>
          <w:b/>
          <w:bCs/>
          <w:sz w:val="16"/>
          <w:szCs w:val="16"/>
          <w:lang w:val="en-US"/>
        </w:rPr>
      </w:pPr>
    </w:p>
    <w:p w:rsidR="00460186" w:rsidRPr="00072030" w:rsidRDefault="00460186" w:rsidP="00460186">
      <w:pPr>
        <w:pStyle w:val="Pa0"/>
        <w:spacing w:line="240" w:lineRule="auto"/>
        <w:rPr>
          <w:rStyle w:val="A4"/>
          <w:rFonts w:ascii="Verdana" w:hAnsi="Verdana"/>
          <w:b/>
          <w:bCs/>
          <w:sz w:val="32"/>
          <w:szCs w:val="32"/>
          <w:lang w:val="en-US"/>
        </w:rPr>
      </w:pPr>
      <w:r w:rsidRPr="00072030">
        <w:rPr>
          <w:rStyle w:val="A4"/>
          <w:rFonts w:ascii="Verdana" w:hAnsi="Verdana"/>
          <w:b/>
          <w:bCs/>
          <w:sz w:val="32"/>
          <w:szCs w:val="32"/>
          <w:lang w:val="en-US"/>
        </w:rPr>
        <w:t xml:space="preserve">The Mellowing Stars premiere at </w:t>
      </w:r>
      <w:proofErr w:type="spellStart"/>
      <w:r w:rsidRPr="00072030">
        <w:rPr>
          <w:rStyle w:val="A4"/>
          <w:rFonts w:ascii="Verdana" w:hAnsi="Verdana"/>
          <w:b/>
          <w:bCs/>
          <w:sz w:val="32"/>
          <w:szCs w:val="32"/>
          <w:lang w:val="en-US"/>
        </w:rPr>
        <w:t>dlr</w:t>
      </w:r>
      <w:proofErr w:type="spellEnd"/>
      <w:r w:rsidRPr="00072030">
        <w:rPr>
          <w:rStyle w:val="A4"/>
          <w:rFonts w:ascii="Verdana" w:hAnsi="Verdana"/>
          <w:b/>
          <w:bCs/>
          <w:sz w:val="32"/>
          <w:szCs w:val="32"/>
          <w:lang w:val="en-US"/>
        </w:rPr>
        <w:t xml:space="preserve"> Mill Theatre </w:t>
      </w:r>
    </w:p>
    <w:p w:rsidR="00460186" w:rsidRDefault="00460186" w:rsidP="00460186">
      <w:pPr>
        <w:spacing w:after="0" w:line="276" w:lineRule="auto"/>
        <w:rPr>
          <w:rFonts w:ascii="Verdana" w:hAnsi="Verdana" w:cs="Arial"/>
          <w:b/>
          <w:sz w:val="28"/>
          <w:szCs w:val="28"/>
        </w:rPr>
      </w:pPr>
    </w:p>
    <w:p w:rsidR="00460186" w:rsidRDefault="00460186" w:rsidP="00460186">
      <w:pPr>
        <w:spacing w:line="360" w:lineRule="auto"/>
        <w:rPr>
          <w:rFonts w:ascii="Verdana" w:hAnsi="Verdana"/>
        </w:rPr>
      </w:pPr>
      <w:r w:rsidRPr="00D113FF">
        <w:rPr>
          <w:rFonts w:ascii="Verdana" w:hAnsi="Verdana"/>
        </w:rPr>
        <w:t xml:space="preserve">Dún Laoghaire-Rathdown County Council and dlr Mill Theatre, Dundrum, are </w:t>
      </w:r>
      <w:r>
        <w:rPr>
          <w:rFonts w:ascii="Verdana" w:hAnsi="Verdana"/>
        </w:rPr>
        <w:t xml:space="preserve">delighted to present </w:t>
      </w:r>
      <w:r w:rsidR="00C135A3" w:rsidRPr="00C135A3">
        <w:rPr>
          <w:rFonts w:ascii="Verdana" w:hAnsi="Verdana"/>
          <w:i/>
        </w:rPr>
        <w:t>Life Memos</w:t>
      </w:r>
      <w:r w:rsidR="00C135A3">
        <w:rPr>
          <w:rFonts w:ascii="Verdana" w:hAnsi="Verdana"/>
        </w:rPr>
        <w:t>, a new specially created performance by the Mellowing Stars</w:t>
      </w:r>
      <w:r w:rsidRPr="00D113FF">
        <w:rPr>
          <w:rFonts w:ascii="Verdana" w:hAnsi="Verdana"/>
        </w:rPr>
        <w:t xml:space="preserve">.  </w:t>
      </w:r>
      <w:r w:rsidR="00C135A3">
        <w:rPr>
          <w:rFonts w:ascii="Verdana" w:hAnsi="Verdana"/>
        </w:rPr>
        <w:t>The show will take place on Wednesday 27 June at 7.30pm; tickets are free</w:t>
      </w:r>
      <w:r w:rsidR="00C40212">
        <w:rPr>
          <w:rFonts w:ascii="Verdana" w:hAnsi="Verdana"/>
        </w:rPr>
        <w:t xml:space="preserve"> but booking is essential</w:t>
      </w:r>
      <w:r w:rsidRPr="00D113FF">
        <w:rPr>
          <w:rFonts w:ascii="Verdana" w:hAnsi="Verdana"/>
        </w:rPr>
        <w:t>.</w:t>
      </w:r>
    </w:p>
    <w:p w:rsidR="00C135A3" w:rsidRDefault="00460186" w:rsidP="00460186">
      <w:pPr>
        <w:spacing w:line="360" w:lineRule="auto"/>
        <w:rPr>
          <w:rFonts w:ascii="Verdana" w:hAnsi="Verdana"/>
        </w:rPr>
      </w:pPr>
      <w:r w:rsidRPr="00460186">
        <w:rPr>
          <w:rFonts w:ascii="Verdana" w:hAnsi="Verdana"/>
        </w:rPr>
        <w:t>The Mellowing Stars began working together in March 2018</w:t>
      </w:r>
      <w:r w:rsidR="00C135A3">
        <w:rPr>
          <w:rFonts w:ascii="Verdana" w:hAnsi="Verdana"/>
        </w:rPr>
        <w:t>, with theatre artist Andrea Scott</w:t>
      </w:r>
      <w:r w:rsidRPr="00460186">
        <w:rPr>
          <w:rFonts w:ascii="Verdana" w:hAnsi="Verdana"/>
        </w:rPr>
        <w:t xml:space="preserve">. Experienced in life but new to theatre-making they have been working collaboratively to create, stage and perform an original show. </w:t>
      </w:r>
      <w:r w:rsidR="00C135A3" w:rsidRPr="00C135A3">
        <w:rPr>
          <w:rFonts w:ascii="Verdana" w:hAnsi="Verdana"/>
          <w:i/>
        </w:rPr>
        <w:t>Life Memos</w:t>
      </w:r>
      <w:r w:rsidR="00C135A3">
        <w:rPr>
          <w:rFonts w:ascii="Verdana" w:hAnsi="Verdana"/>
        </w:rPr>
        <w:t xml:space="preserve"> </w:t>
      </w:r>
      <w:r w:rsidRPr="00460186">
        <w:rPr>
          <w:rFonts w:ascii="Verdana" w:hAnsi="Verdana"/>
        </w:rPr>
        <w:t>is a testimony to lives lived and experienced. Memories are brought to life through story, image and movement.</w:t>
      </w:r>
      <w:r w:rsidR="00C135A3">
        <w:rPr>
          <w:rFonts w:ascii="Verdana" w:hAnsi="Verdana"/>
        </w:rPr>
        <w:t xml:space="preserve">  </w:t>
      </w:r>
    </w:p>
    <w:p w:rsidR="00460186" w:rsidRDefault="00C135A3" w:rsidP="004601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Andrea is the artistic director of Floating World Productions and has extensive experience in theatre, and in facilitating a diverse range of groups.  She says of The Mellowing Stars: “</w:t>
      </w:r>
      <w:r w:rsidRPr="00C135A3">
        <w:rPr>
          <w:rFonts w:ascii="Verdana" w:hAnsi="Verdana"/>
        </w:rPr>
        <w:t>It has been an absolute pleasure to work with this wonderful group for the past four months. They have been open and creative throughout sharing stories and ideas with me</w:t>
      </w:r>
      <w:r>
        <w:rPr>
          <w:rFonts w:ascii="Verdana" w:hAnsi="Verdana"/>
        </w:rPr>
        <w:t>…”</w:t>
      </w:r>
    </w:p>
    <w:p w:rsidR="00460186" w:rsidRDefault="00460186" w:rsidP="00460186">
      <w:pPr>
        <w:spacing w:line="360" w:lineRule="auto"/>
        <w:rPr>
          <w:rFonts w:ascii="Verdana" w:hAnsi="Verdana"/>
        </w:rPr>
      </w:pPr>
      <w:r w:rsidRPr="00D113FF">
        <w:rPr>
          <w:rFonts w:ascii="Verdana" w:hAnsi="Verdana"/>
        </w:rPr>
        <w:t xml:space="preserve">This </w:t>
      </w:r>
      <w:r w:rsidR="00C135A3">
        <w:rPr>
          <w:rFonts w:ascii="Verdana" w:hAnsi="Verdana"/>
        </w:rPr>
        <w:t>project</w:t>
      </w:r>
      <w:r w:rsidRPr="00D113FF">
        <w:rPr>
          <w:rFonts w:ascii="Verdana" w:hAnsi="Verdana"/>
        </w:rPr>
        <w:t xml:space="preserve"> is part of the County Council’s public art programme and it aims to create new work while engaging with the wider community in the Dundrum area. </w:t>
      </w:r>
      <w:r w:rsidR="00C135A3">
        <w:rPr>
          <w:rFonts w:ascii="Verdana" w:hAnsi="Verdana"/>
        </w:rPr>
        <w:t>It has been supported and managed by the team in dlr Mill Theatre.</w:t>
      </w:r>
    </w:p>
    <w:p w:rsidR="00AC0A60" w:rsidRDefault="00AC0A60" w:rsidP="00460186">
      <w:pPr>
        <w:spacing w:line="360" w:lineRule="auto"/>
        <w:rPr>
          <w:rFonts w:ascii="Verdana" w:hAnsi="Verdana"/>
        </w:rPr>
      </w:pPr>
    </w:p>
    <w:p w:rsidR="00C135A3" w:rsidRDefault="00C135A3" w:rsidP="0046018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To book your free ticket for the event, phone the dlr Mill Box Office at </w:t>
      </w:r>
      <w:r w:rsidRPr="00C135A3">
        <w:rPr>
          <w:rFonts w:ascii="Verdana" w:hAnsi="Verdana"/>
        </w:rPr>
        <w:t>01 296 9340</w:t>
      </w:r>
      <w:r>
        <w:rPr>
          <w:rFonts w:ascii="Verdana" w:hAnsi="Verdana"/>
        </w:rPr>
        <w:t xml:space="preserve"> or book online at </w:t>
      </w:r>
      <w:hyperlink r:id="rId6" w:history="1">
        <w:r w:rsidRPr="001C6005">
          <w:rPr>
            <w:rStyle w:val="Hyperlink"/>
            <w:rFonts w:ascii="Verdana" w:hAnsi="Verdana"/>
          </w:rPr>
          <w:t>www.milltheatre.ie</w:t>
        </w:r>
      </w:hyperlink>
    </w:p>
    <w:sectPr w:rsidR="00C135A3" w:rsidSect="00072030">
      <w:pgSz w:w="12240" w:h="15840"/>
      <w:pgMar w:top="1440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86"/>
    <w:rsid w:val="00072030"/>
    <w:rsid w:val="00460186"/>
    <w:rsid w:val="00AC0A60"/>
    <w:rsid w:val="00C135A3"/>
    <w:rsid w:val="00C4021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6018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0186"/>
    <w:rPr>
      <w:color w:val="0000FF" w:themeColor="hyperlink"/>
      <w:u w:val="single"/>
    </w:rPr>
  </w:style>
  <w:style w:type="paragraph" w:customStyle="1" w:styleId="Pa0">
    <w:name w:val="Pa0"/>
    <w:basedOn w:val="Normal"/>
    <w:rsid w:val="00460186"/>
    <w:pPr>
      <w:autoSpaceDE w:val="0"/>
      <w:autoSpaceDN w:val="0"/>
      <w:spacing w:after="0" w:line="241" w:lineRule="atLeast"/>
    </w:pPr>
    <w:rPr>
      <w:rFonts w:ascii="Swis721 BT" w:hAnsi="Swis721 BT" w:cs="Times New Roman"/>
      <w:sz w:val="24"/>
      <w:szCs w:val="24"/>
    </w:rPr>
  </w:style>
  <w:style w:type="character" w:customStyle="1" w:styleId="A4">
    <w:name w:val="A4"/>
    <w:basedOn w:val="DefaultParagraphFont"/>
    <w:rsid w:val="00460186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6018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0186"/>
    <w:rPr>
      <w:color w:val="0000FF" w:themeColor="hyperlink"/>
      <w:u w:val="single"/>
    </w:rPr>
  </w:style>
  <w:style w:type="paragraph" w:customStyle="1" w:styleId="Pa0">
    <w:name w:val="Pa0"/>
    <w:basedOn w:val="Normal"/>
    <w:rsid w:val="00460186"/>
    <w:pPr>
      <w:autoSpaceDE w:val="0"/>
      <w:autoSpaceDN w:val="0"/>
      <w:spacing w:after="0" w:line="241" w:lineRule="atLeast"/>
    </w:pPr>
    <w:rPr>
      <w:rFonts w:ascii="Swis721 BT" w:hAnsi="Swis721 BT" w:cs="Times New Roman"/>
      <w:sz w:val="24"/>
      <w:szCs w:val="24"/>
    </w:rPr>
  </w:style>
  <w:style w:type="character" w:customStyle="1" w:styleId="A4">
    <w:name w:val="A4"/>
    <w:basedOn w:val="DefaultParagraphFont"/>
    <w:rsid w:val="00460186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ltheatre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Ciara</dc:creator>
  <cp:lastModifiedBy>King Ciara</cp:lastModifiedBy>
  <cp:revision>3</cp:revision>
  <dcterms:created xsi:type="dcterms:W3CDTF">2018-06-15T14:27:00Z</dcterms:created>
  <dcterms:modified xsi:type="dcterms:W3CDTF">2018-06-15T15:08:00Z</dcterms:modified>
</cp:coreProperties>
</file>